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031"/>
        <w:gridCol w:w="1551"/>
        <w:gridCol w:w="1030"/>
        <w:gridCol w:w="2103"/>
        <w:gridCol w:w="1791"/>
      </w:tblGrid>
      <w:tr w:rsidR="00FA5A2C" w:rsidTr="00FA5A2C">
        <w:tc>
          <w:tcPr>
            <w:tcW w:w="1510" w:type="dxa"/>
          </w:tcPr>
          <w:p w:rsidR="00FD7747" w:rsidRDefault="00FD7747">
            <w:r>
              <w:t>Category</w:t>
            </w:r>
          </w:p>
        </w:tc>
        <w:tc>
          <w:tcPr>
            <w:tcW w:w="1031" w:type="dxa"/>
          </w:tcPr>
          <w:p w:rsidR="00FD7747" w:rsidRDefault="00FD7747">
            <w:r>
              <w:t>2025 season</w:t>
            </w:r>
          </w:p>
        </w:tc>
        <w:tc>
          <w:tcPr>
            <w:tcW w:w="1551" w:type="dxa"/>
          </w:tcPr>
          <w:p w:rsidR="00FD7747" w:rsidRDefault="00FD7747">
            <w:r>
              <w:t>2026 season proposed</w:t>
            </w:r>
          </w:p>
          <w:p w:rsidR="00FD7747" w:rsidRDefault="00FD7747"/>
        </w:tc>
        <w:tc>
          <w:tcPr>
            <w:tcW w:w="1030" w:type="dxa"/>
          </w:tcPr>
          <w:p w:rsidR="00FD7747" w:rsidRDefault="00FD7747">
            <w:r>
              <w:t>% increase</w:t>
            </w:r>
          </w:p>
          <w:p w:rsidR="00FD7747" w:rsidRDefault="00FD7747"/>
        </w:tc>
        <w:tc>
          <w:tcPr>
            <w:tcW w:w="2103" w:type="dxa"/>
          </w:tcPr>
          <w:p w:rsidR="00FD7747" w:rsidRDefault="00FD7747">
            <w:r>
              <w:t>Incremental revenue ( assumes no wastage)</w:t>
            </w:r>
          </w:p>
        </w:tc>
        <w:tc>
          <w:tcPr>
            <w:tcW w:w="1791" w:type="dxa"/>
          </w:tcPr>
          <w:p w:rsidR="00FD7747" w:rsidRDefault="00FD7747">
            <w:r>
              <w:t>Comment</w:t>
            </w:r>
          </w:p>
        </w:tc>
      </w:tr>
      <w:tr w:rsidR="00FD7747" w:rsidTr="00FA5A2C">
        <w:tc>
          <w:tcPr>
            <w:tcW w:w="1510" w:type="dxa"/>
          </w:tcPr>
          <w:p w:rsidR="00FD7747" w:rsidRPr="00E03CC5" w:rsidRDefault="00FD7747">
            <w:pPr>
              <w:rPr>
                <w:i/>
                <w:iCs/>
              </w:rPr>
            </w:pPr>
            <w:r w:rsidRPr="00E03CC5">
              <w:rPr>
                <w:i/>
                <w:iCs/>
              </w:rPr>
              <w:t>Subscription</w:t>
            </w:r>
          </w:p>
        </w:tc>
        <w:tc>
          <w:tcPr>
            <w:tcW w:w="1031" w:type="dxa"/>
          </w:tcPr>
          <w:p w:rsidR="00FD7747" w:rsidRDefault="00FD7747"/>
        </w:tc>
        <w:tc>
          <w:tcPr>
            <w:tcW w:w="1551" w:type="dxa"/>
          </w:tcPr>
          <w:p w:rsidR="00FD7747" w:rsidRDefault="00FD7747"/>
        </w:tc>
        <w:tc>
          <w:tcPr>
            <w:tcW w:w="1030" w:type="dxa"/>
          </w:tcPr>
          <w:p w:rsidR="00FD7747" w:rsidRDefault="00FD7747"/>
        </w:tc>
        <w:tc>
          <w:tcPr>
            <w:tcW w:w="2103" w:type="dxa"/>
          </w:tcPr>
          <w:p w:rsidR="00FD7747" w:rsidRDefault="00FD7747"/>
        </w:tc>
        <w:tc>
          <w:tcPr>
            <w:tcW w:w="1791" w:type="dxa"/>
          </w:tcPr>
          <w:p w:rsidR="00FD7747" w:rsidRDefault="00FD7747"/>
        </w:tc>
      </w:tr>
      <w:tr w:rsidR="00FA5A2C" w:rsidTr="00FA5A2C">
        <w:tc>
          <w:tcPr>
            <w:tcW w:w="1510" w:type="dxa"/>
          </w:tcPr>
          <w:p w:rsidR="00FD7747" w:rsidRDefault="00FD7747" w:rsidP="00FD7747">
            <w:r>
              <w:t>Adult playing</w:t>
            </w:r>
          </w:p>
        </w:tc>
        <w:tc>
          <w:tcPr>
            <w:tcW w:w="1031" w:type="dxa"/>
          </w:tcPr>
          <w:p w:rsidR="00FD7747" w:rsidRDefault="00FD7747" w:rsidP="00FD7747">
            <w:r>
              <w:t>65 (£100 if paid after 31/5)</w:t>
            </w:r>
          </w:p>
        </w:tc>
        <w:tc>
          <w:tcPr>
            <w:tcW w:w="1551" w:type="dxa"/>
          </w:tcPr>
          <w:p w:rsidR="00FD7747" w:rsidRDefault="00FD7747" w:rsidP="00FD7747">
            <w:r>
              <w:t>8</w:t>
            </w:r>
            <w:r w:rsidR="00D30266">
              <w:t>0</w:t>
            </w:r>
            <w:r>
              <w:t xml:space="preserve"> (£120 if paid after 31/5)</w:t>
            </w:r>
          </w:p>
        </w:tc>
        <w:tc>
          <w:tcPr>
            <w:tcW w:w="1030" w:type="dxa"/>
          </w:tcPr>
          <w:p w:rsidR="00FD7747" w:rsidRDefault="00D30266" w:rsidP="00FD7747">
            <w:r>
              <w:t>23</w:t>
            </w:r>
            <w:r w:rsidR="00FD7747">
              <w:t>%</w:t>
            </w:r>
          </w:p>
        </w:tc>
        <w:tc>
          <w:tcPr>
            <w:tcW w:w="2103" w:type="dxa"/>
          </w:tcPr>
          <w:p w:rsidR="00FD7747" w:rsidRDefault="00FD7747" w:rsidP="00FD7747">
            <w:r>
              <w:t>£</w:t>
            </w:r>
            <w:r w:rsidR="00D30266">
              <w:t>462</w:t>
            </w:r>
            <w:r>
              <w:t xml:space="preserve"> ( inc FT education)</w:t>
            </w:r>
          </w:p>
        </w:tc>
        <w:tc>
          <w:tcPr>
            <w:tcW w:w="1791" w:type="dxa"/>
          </w:tcPr>
          <w:p w:rsidR="00FD7747" w:rsidRPr="00FA5A2C" w:rsidRDefault="00FA5A2C" w:rsidP="00FD7747">
            <w:pPr>
              <w:rPr>
                <w:sz w:val="20"/>
                <w:szCs w:val="20"/>
              </w:rPr>
            </w:pPr>
            <w:r w:rsidRPr="00FA5A2C">
              <w:rPr>
                <w:sz w:val="20"/>
                <w:szCs w:val="20"/>
              </w:rPr>
              <w:t>Current subs lower than benchmark apart from HTVCC and SBCC ( subsidised?)</w:t>
            </w:r>
          </w:p>
          <w:p w:rsidR="00FA5A2C" w:rsidRDefault="00FA5A2C" w:rsidP="00FD7747">
            <w:pPr>
              <w:rPr>
                <w:sz w:val="20"/>
                <w:szCs w:val="20"/>
              </w:rPr>
            </w:pPr>
            <w:r w:rsidRPr="00FA5A2C">
              <w:rPr>
                <w:sz w:val="20"/>
                <w:szCs w:val="20"/>
              </w:rPr>
              <w:t>Sudbury appear to have</w:t>
            </w:r>
            <w:r>
              <w:rPr>
                <w:sz w:val="20"/>
                <w:szCs w:val="20"/>
              </w:rPr>
              <w:t xml:space="preserve"> </w:t>
            </w:r>
            <w:r w:rsidR="006908BD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all in</w:t>
            </w:r>
            <w:r w:rsidR="006908B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subs/match fees model</w:t>
            </w:r>
          </w:p>
          <w:p w:rsidR="00FA5A2C" w:rsidRPr="00FA5A2C" w:rsidRDefault="00FA5A2C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raised by SCC in 2022</w:t>
            </w:r>
          </w:p>
        </w:tc>
      </w:tr>
      <w:tr w:rsidR="00FA5A2C" w:rsidTr="00FA5A2C">
        <w:tc>
          <w:tcPr>
            <w:tcW w:w="1510" w:type="dxa"/>
          </w:tcPr>
          <w:p w:rsidR="00FD7747" w:rsidRDefault="00FD7747" w:rsidP="00FD7747">
            <w:r>
              <w:t>Full time higher education playing</w:t>
            </w:r>
          </w:p>
        </w:tc>
        <w:tc>
          <w:tcPr>
            <w:tcW w:w="1031" w:type="dxa"/>
          </w:tcPr>
          <w:p w:rsidR="00FD7747" w:rsidRDefault="00FD7747" w:rsidP="00FD7747">
            <w:r>
              <w:t>25</w:t>
            </w:r>
          </w:p>
        </w:tc>
        <w:tc>
          <w:tcPr>
            <w:tcW w:w="1551" w:type="dxa"/>
          </w:tcPr>
          <w:p w:rsidR="00FD7747" w:rsidRDefault="00D30266" w:rsidP="00FD7747">
            <w:r>
              <w:t>30</w:t>
            </w:r>
          </w:p>
        </w:tc>
        <w:tc>
          <w:tcPr>
            <w:tcW w:w="1030" w:type="dxa"/>
          </w:tcPr>
          <w:p w:rsidR="00FD7747" w:rsidRDefault="00D30266" w:rsidP="00FD7747">
            <w:r>
              <w:t>2</w:t>
            </w:r>
            <w:r w:rsidR="00FD7747">
              <w:t>0%</w:t>
            </w:r>
          </w:p>
        </w:tc>
        <w:tc>
          <w:tcPr>
            <w:tcW w:w="2103" w:type="dxa"/>
          </w:tcPr>
          <w:p w:rsidR="00FD7747" w:rsidRDefault="00FD7747" w:rsidP="00FD7747">
            <w:r>
              <w:t>See above</w:t>
            </w:r>
          </w:p>
        </w:tc>
        <w:tc>
          <w:tcPr>
            <w:tcW w:w="1791" w:type="dxa"/>
          </w:tcPr>
          <w:p w:rsidR="00FD7747" w:rsidRPr="00FA5A2C" w:rsidRDefault="00FA5A2C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currently materially lower than all clubs apart from HTVCC</w:t>
            </w:r>
          </w:p>
        </w:tc>
      </w:tr>
      <w:tr w:rsidR="00FA5A2C" w:rsidTr="00FA5A2C">
        <w:tc>
          <w:tcPr>
            <w:tcW w:w="1510" w:type="dxa"/>
          </w:tcPr>
          <w:p w:rsidR="00FD7747" w:rsidRDefault="00FD7747" w:rsidP="00FD7747">
            <w:r>
              <w:t xml:space="preserve">Child </w:t>
            </w:r>
          </w:p>
        </w:tc>
        <w:tc>
          <w:tcPr>
            <w:tcW w:w="1031" w:type="dxa"/>
          </w:tcPr>
          <w:p w:rsidR="00FD7747" w:rsidRDefault="00FD7747" w:rsidP="00FD7747">
            <w:r>
              <w:t>50</w:t>
            </w:r>
          </w:p>
        </w:tc>
        <w:tc>
          <w:tcPr>
            <w:tcW w:w="1551" w:type="dxa"/>
          </w:tcPr>
          <w:p w:rsidR="00FD7747" w:rsidRDefault="00D30266" w:rsidP="00FD7747">
            <w:r>
              <w:t>6</w:t>
            </w:r>
            <w:r w:rsidR="00FD7747">
              <w:t>0</w:t>
            </w:r>
          </w:p>
        </w:tc>
        <w:tc>
          <w:tcPr>
            <w:tcW w:w="1030" w:type="dxa"/>
          </w:tcPr>
          <w:p w:rsidR="00FD7747" w:rsidRDefault="00D30266" w:rsidP="00FD7747">
            <w:r>
              <w:t>2</w:t>
            </w:r>
            <w:r w:rsidR="00FD7747">
              <w:t>0%</w:t>
            </w:r>
          </w:p>
        </w:tc>
        <w:tc>
          <w:tcPr>
            <w:tcW w:w="2103" w:type="dxa"/>
          </w:tcPr>
          <w:p w:rsidR="00FD7747" w:rsidRDefault="00FD7747" w:rsidP="00FD7747">
            <w:r>
              <w:t>£</w:t>
            </w:r>
            <w:r w:rsidR="00D30266">
              <w:t>1248</w:t>
            </w:r>
            <w:r>
              <w:t xml:space="preserve"> ( inc match fees)</w:t>
            </w:r>
          </w:p>
        </w:tc>
        <w:tc>
          <w:tcPr>
            <w:tcW w:w="1791" w:type="dxa"/>
          </w:tcPr>
          <w:p w:rsidR="00FD7747" w:rsidRPr="00FA5A2C" w:rsidRDefault="00FA5A2C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currently materially lower than all clubs apart from SBCC</w:t>
            </w:r>
          </w:p>
        </w:tc>
      </w:tr>
      <w:tr w:rsidR="00FA5A2C" w:rsidTr="00FA5A2C">
        <w:tc>
          <w:tcPr>
            <w:tcW w:w="1510" w:type="dxa"/>
          </w:tcPr>
          <w:p w:rsidR="00FD7747" w:rsidRDefault="00FD7747" w:rsidP="00FD7747">
            <w:r>
              <w:t>Ladies</w:t>
            </w:r>
          </w:p>
        </w:tc>
        <w:tc>
          <w:tcPr>
            <w:tcW w:w="1031" w:type="dxa"/>
          </w:tcPr>
          <w:p w:rsidR="00FD7747" w:rsidRDefault="00FD7747" w:rsidP="00FD7747">
            <w:r>
              <w:t>20</w:t>
            </w:r>
          </w:p>
        </w:tc>
        <w:tc>
          <w:tcPr>
            <w:tcW w:w="1551" w:type="dxa"/>
          </w:tcPr>
          <w:p w:rsidR="00FD7747" w:rsidRDefault="00D30266" w:rsidP="00FD7747">
            <w:r>
              <w:t>3</w:t>
            </w:r>
            <w:r w:rsidR="00FD7747">
              <w:t>0</w:t>
            </w:r>
          </w:p>
        </w:tc>
        <w:tc>
          <w:tcPr>
            <w:tcW w:w="1030" w:type="dxa"/>
          </w:tcPr>
          <w:p w:rsidR="00FD7747" w:rsidRDefault="00FD7747" w:rsidP="00FD7747"/>
        </w:tc>
        <w:tc>
          <w:tcPr>
            <w:tcW w:w="2103" w:type="dxa"/>
          </w:tcPr>
          <w:p w:rsidR="00FD7747" w:rsidRDefault="00FD7747" w:rsidP="00FD7747"/>
        </w:tc>
        <w:tc>
          <w:tcPr>
            <w:tcW w:w="1791" w:type="dxa"/>
          </w:tcPr>
          <w:p w:rsidR="00FD7747" w:rsidRPr="00FA5A2C" w:rsidRDefault="00FD7747" w:rsidP="00FD7747">
            <w:pPr>
              <w:rPr>
                <w:sz w:val="20"/>
                <w:szCs w:val="20"/>
              </w:rPr>
            </w:pPr>
          </w:p>
        </w:tc>
      </w:tr>
      <w:tr w:rsidR="00FA5A2C" w:rsidTr="00FA5A2C">
        <w:tc>
          <w:tcPr>
            <w:tcW w:w="1510" w:type="dxa"/>
          </w:tcPr>
          <w:p w:rsidR="00FD7747" w:rsidRPr="00E03CC5" w:rsidRDefault="00FD7747" w:rsidP="00FD7747">
            <w:pPr>
              <w:rPr>
                <w:i/>
                <w:iCs/>
              </w:rPr>
            </w:pPr>
          </w:p>
        </w:tc>
        <w:tc>
          <w:tcPr>
            <w:tcW w:w="1031" w:type="dxa"/>
          </w:tcPr>
          <w:p w:rsidR="00FD7747" w:rsidRDefault="00FD7747" w:rsidP="00FD7747"/>
        </w:tc>
        <w:tc>
          <w:tcPr>
            <w:tcW w:w="1551" w:type="dxa"/>
          </w:tcPr>
          <w:p w:rsidR="00FD7747" w:rsidRDefault="00FD7747" w:rsidP="00FD7747"/>
        </w:tc>
        <w:tc>
          <w:tcPr>
            <w:tcW w:w="1030" w:type="dxa"/>
          </w:tcPr>
          <w:p w:rsidR="00FD7747" w:rsidRDefault="00FD7747" w:rsidP="00FD7747"/>
        </w:tc>
        <w:tc>
          <w:tcPr>
            <w:tcW w:w="2103" w:type="dxa"/>
          </w:tcPr>
          <w:p w:rsidR="00FD7747" w:rsidRDefault="00FD7747" w:rsidP="00FD7747"/>
        </w:tc>
        <w:tc>
          <w:tcPr>
            <w:tcW w:w="1791" w:type="dxa"/>
          </w:tcPr>
          <w:p w:rsidR="00FD7747" w:rsidRPr="00FA5A2C" w:rsidRDefault="00FD7747" w:rsidP="00FD7747">
            <w:pPr>
              <w:rPr>
                <w:sz w:val="20"/>
                <w:szCs w:val="20"/>
              </w:rPr>
            </w:pPr>
          </w:p>
        </w:tc>
      </w:tr>
      <w:tr w:rsidR="00FA5A2C" w:rsidTr="00FA5A2C">
        <w:tc>
          <w:tcPr>
            <w:tcW w:w="1510" w:type="dxa"/>
          </w:tcPr>
          <w:p w:rsidR="00FD7747" w:rsidRPr="00E03CC5" w:rsidRDefault="00FD7747" w:rsidP="00FD7747">
            <w:pPr>
              <w:rPr>
                <w:i/>
                <w:iCs/>
              </w:rPr>
            </w:pPr>
            <w:r w:rsidRPr="00E03CC5">
              <w:rPr>
                <w:i/>
                <w:iCs/>
              </w:rPr>
              <w:t>Match fees</w:t>
            </w:r>
          </w:p>
        </w:tc>
        <w:tc>
          <w:tcPr>
            <w:tcW w:w="1031" w:type="dxa"/>
          </w:tcPr>
          <w:p w:rsidR="00FD7747" w:rsidRDefault="00FD7747" w:rsidP="00FD7747"/>
        </w:tc>
        <w:tc>
          <w:tcPr>
            <w:tcW w:w="1551" w:type="dxa"/>
          </w:tcPr>
          <w:p w:rsidR="00FD7747" w:rsidRDefault="00FD7747" w:rsidP="00FD7747"/>
        </w:tc>
        <w:tc>
          <w:tcPr>
            <w:tcW w:w="1030" w:type="dxa"/>
          </w:tcPr>
          <w:p w:rsidR="00FD7747" w:rsidRDefault="00FD7747" w:rsidP="00FD7747"/>
        </w:tc>
        <w:tc>
          <w:tcPr>
            <w:tcW w:w="2103" w:type="dxa"/>
          </w:tcPr>
          <w:p w:rsidR="00FD7747" w:rsidRDefault="00FD7747" w:rsidP="00FD7747"/>
        </w:tc>
        <w:tc>
          <w:tcPr>
            <w:tcW w:w="1791" w:type="dxa"/>
          </w:tcPr>
          <w:p w:rsidR="00FD7747" w:rsidRPr="00FA5A2C" w:rsidRDefault="00FD7747" w:rsidP="00FD7747">
            <w:pPr>
              <w:rPr>
                <w:sz w:val="20"/>
                <w:szCs w:val="20"/>
              </w:rPr>
            </w:pPr>
          </w:p>
        </w:tc>
      </w:tr>
      <w:tr w:rsidR="00FD7747" w:rsidTr="00FA5A2C">
        <w:tc>
          <w:tcPr>
            <w:tcW w:w="1510" w:type="dxa"/>
          </w:tcPr>
          <w:p w:rsidR="00FD7747" w:rsidRDefault="00FD7747" w:rsidP="00FD7747">
            <w:r>
              <w:t>Adult playing</w:t>
            </w:r>
          </w:p>
        </w:tc>
        <w:tc>
          <w:tcPr>
            <w:tcW w:w="1031" w:type="dxa"/>
          </w:tcPr>
          <w:p w:rsidR="00FD7747" w:rsidRDefault="00FD7747" w:rsidP="00FD7747">
            <w:r>
              <w:t>5</w:t>
            </w:r>
          </w:p>
        </w:tc>
        <w:tc>
          <w:tcPr>
            <w:tcW w:w="1551" w:type="dxa"/>
          </w:tcPr>
          <w:p w:rsidR="00FD7747" w:rsidRDefault="00FD7747" w:rsidP="00FD7747">
            <w:r>
              <w:t>7</w:t>
            </w:r>
          </w:p>
        </w:tc>
        <w:tc>
          <w:tcPr>
            <w:tcW w:w="1030" w:type="dxa"/>
          </w:tcPr>
          <w:p w:rsidR="00FD7747" w:rsidRDefault="00FD7747" w:rsidP="00FD7747">
            <w:r>
              <w:t>40%</w:t>
            </w:r>
          </w:p>
        </w:tc>
        <w:tc>
          <w:tcPr>
            <w:tcW w:w="2103" w:type="dxa"/>
          </w:tcPr>
          <w:p w:rsidR="00FD7747" w:rsidRDefault="00FD7747" w:rsidP="00FD7747">
            <w:r>
              <w:t>£578 ( inc FT education)</w:t>
            </w:r>
          </w:p>
        </w:tc>
        <w:tc>
          <w:tcPr>
            <w:tcW w:w="1791" w:type="dxa"/>
          </w:tcPr>
          <w:p w:rsidR="00FD7747" w:rsidRDefault="00FA5A2C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looks low again – we reduced from £7 to £5 in 2021 due to no match fees</w:t>
            </w:r>
          </w:p>
          <w:p w:rsidR="00FA5A2C" w:rsidRPr="00FA5A2C" w:rsidRDefault="00FA5A2C" w:rsidP="00FD7747">
            <w:pPr>
              <w:rPr>
                <w:sz w:val="20"/>
                <w:szCs w:val="20"/>
              </w:rPr>
            </w:pPr>
          </w:p>
        </w:tc>
      </w:tr>
      <w:tr w:rsidR="00FD7747" w:rsidTr="00FA5A2C">
        <w:tc>
          <w:tcPr>
            <w:tcW w:w="1510" w:type="dxa"/>
          </w:tcPr>
          <w:p w:rsidR="00FD7747" w:rsidRDefault="00FD7747" w:rsidP="00FD7747">
            <w:r>
              <w:t>Full time higher education playing</w:t>
            </w:r>
          </w:p>
        </w:tc>
        <w:tc>
          <w:tcPr>
            <w:tcW w:w="1031" w:type="dxa"/>
          </w:tcPr>
          <w:p w:rsidR="00FD7747" w:rsidRDefault="00FD7747" w:rsidP="00FD7747">
            <w:r>
              <w:t>3</w:t>
            </w:r>
          </w:p>
        </w:tc>
        <w:tc>
          <w:tcPr>
            <w:tcW w:w="1551" w:type="dxa"/>
          </w:tcPr>
          <w:p w:rsidR="00FD7747" w:rsidRDefault="00FD7747" w:rsidP="00FD7747">
            <w:r>
              <w:t>5</w:t>
            </w:r>
          </w:p>
        </w:tc>
        <w:tc>
          <w:tcPr>
            <w:tcW w:w="1030" w:type="dxa"/>
          </w:tcPr>
          <w:p w:rsidR="00FD7747" w:rsidRDefault="00FD7747" w:rsidP="00FD7747">
            <w:r>
              <w:t>67%</w:t>
            </w:r>
          </w:p>
        </w:tc>
        <w:tc>
          <w:tcPr>
            <w:tcW w:w="2103" w:type="dxa"/>
          </w:tcPr>
          <w:p w:rsidR="00FD7747" w:rsidRDefault="00FD7747" w:rsidP="00FD7747">
            <w:r>
              <w:t>See above</w:t>
            </w:r>
          </w:p>
        </w:tc>
        <w:tc>
          <w:tcPr>
            <w:tcW w:w="1791" w:type="dxa"/>
          </w:tcPr>
          <w:p w:rsidR="00FD7747" w:rsidRPr="00FA5A2C" w:rsidRDefault="00FA5A2C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looks low again</w:t>
            </w:r>
          </w:p>
        </w:tc>
      </w:tr>
      <w:tr w:rsidR="00FD7747" w:rsidTr="00FA5A2C">
        <w:tc>
          <w:tcPr>
            <w:tcW w:w="1510" w:type="dxa"/>
          </w:tcPr>
          <w:p w:rsidR="00FD7747" w:rsidRDefault="00FD7747" w:rsidP="00FD7747">
            <w:r>
              <w:t xml:space="preserve">Child </w:t>
            </w:r>
          </w:p>
        </w:tc>
        <w:tc>
          <w:tcPr>
            <w:tcW w:w="1031" w:type="dxa"/>
          </w:tcPr>
          <w:p w:rsidR="00FD7747" w:rsidRDefault="00FD7747" w:rsidP="00FD7747">
            <w:r>
              <w:t>3</w:t>
            </w:r>
          </w:p>
        </w:tc>
        <w:tc>
          <w:tcPr>
            <w:tcW w:w="1551" w:type="dxa"/>
          </w:tcPr>
          <w:p w:rsidR="00FD7747" w:rsidRDefault="00FD7747" w:rsidP="00FD7747">
            <w:r>
              <w:t>5</w:t>
            </w:r>
          </w:p>
        </w:tc>
        <w:tc>
          <w:tcPr>
            <w:tcW w:w="1030" w:type="dxa"/>
          </w:tcPr>
          <w:p w:rsidR="00FD7747" w:rsidRDefault="00FD7747" w:rsidP="00FD7747">
            <w:r>
              <w:t>67%</w:t>
            </w:r>
          </w:p>
        </w:tc>
        <w:tc>
          <w:tcPr>
            <w:tcW w:w="2103" w:type="dxa"/>
          </w:tcPr>
          <w:p w:rsidR="00FD7747" w:rsidRDefault="00FD7747" w:rsidP="00FD7747">
            <w:r>
              <w:t>See above</w:t>
            </w:r>
          </w:p>
        </w:tc>
        <w:tc>
          <w:tcPr>
            <w:tcW w:w="1791" w:type="dxa"/>
          </w:tcPr>
          <w:p w:rsidR="00FD7747" w:rsidRPr="00FA5A2C" w:rsidRDefault="00FA5A2C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much benchmark info</w:t>
            </w:r>
          </w:p>
        </w:tc>
      </w:tr>
      <w:tr w:rsidR="00FD7747" w:rsidTr="00FA5A2C">
        <w:tc>
          <w:tcPr>
            <w:tcW w:w="1510" w:type="dxa"/>
          </w:tcPr>
          <w:p w:rsidR="00FD7747" w:rsidRDefault="00FD7747" w:rsidP="00FD7747">
            <w:r>
              <w:t>Ladies</w:t>
            </w:r>
          </w:p>
        </w:tc>
        <w:tc>
          <w:tcPr>
            <w:tcW w:w="1031" w:type="dxa"/>
          </w:tcPr>
          <w:p w:rsidR="00FD7747" w:rsidRDefault="001E1873" w:rsidP="00FD7747">
            <w:r>
              <w:t>3</w:t>
            </w:r>
          </w:p>
        </w:tc>
        <w:tc>
          <w:tcPr>
            <w:tcW w:w="1551" w:type="dxa"/>
          </w:tcPr>
          <w:p w:rsidR="00FD7747" w:rsidRDefault="001E1873" w:rsidP="00FD7747">
            <w:r>
              <w:t>5</w:t>
            </w:r>
          </w:p>
        </w:tc>
        <w:tc>
          <w:tcPr>
            <w:tcW w:w="1030" w:type="dxa"/>
          </w:tcPr>
          <w:p w:rsidR="00FD7747" w:rsidRDefault="001E1873" w:rsidP="00FD7747">
            <w:r>
              <w:t>67%</w:t>
            </w:r>
          </w:p>
        </w:tc>
        <w:tc>
          <w:tcPr>
            <w:tcW w:w="2103" w:type="dxa"/>
          </w:tcPr>
          <w:p w:rsidR="00FD7747" w:rsidRDefault="00FD7747" w:rsidP="00FD7747"/>
        </w:tc>
        <w:tc>
          <w:tcPr>
            <w:tcW w:w="1791" w:type="dxa"/>
          </w:tcPr>
          <w:p w:rsidR="00FD7747" w:rsidRPr="00FA5A2C" w:rsidRDefault="00132F29" w:rsidP="00FD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much benchmark info</w:t>
            </w:r>
          </w:p>
        </w:tc>
      </w:tr>
      <w:tr w:rsidR="00FD7747" w:rsidTr="00FA5A2C">
        <w:tc>
          <w:tcPr>
            <w:tcW w:w="1510" w:type="dxa"/>
          </w:tcPr>
          <w:p w:rsidR="00FD7747" w:rsidRDefault="00FD7747" w:rsidP="00FD7747"/>
        </w:tc>
        <w:tc>
          <w:tcPr>
            <w:tcW w:w="1031" w:type="dxa"/>
          </w:tcPr>
          <w:p w:rsidR="00FD7747" w:rsidRDefault="00FD7747" w:rsidP="00FD7747"/>
        </w:tc>
        <w:tc>
          <w:tcPr>
            <w:tcW w:w="1551" w:type="dxa"/>
          </w:tcPr>
          <w:p w:rsidR="00FD7747" w:rsidRDefault="00FD7747" w:rsidP="00FD7747"/>
        </w:tc>
        <w:tc>
          <w:tcPr>
            <w:tcW w:w="1030" w:type="dxa"/>
          </w:tcPr>
          <w:p w:rsidR="00FD7747" w:rsidRDefault="00FD7747" w:rsidP="00FD7747"/>
        </w:tc>
        <w:tc>
          <w:tcPr>
            <w:tcW w:w="2103" w:type="dxa"/>
          </w:tcPr>
          <w:p w:rsidR="00FD7747" w:rsidRDefault="00FD7747" w:rsidP="00FD7747"/>
        </w:tc>
        <w:tc>
          <w:tcPr>
            <w:tcW w:w="1791" w:type="dxa"/>
          </w:tcPr>
          <w:p w:rsidR="00FD7747" w:rsidRPr="00FA5A2C" w:rsidRDefault="00FD7747" w:rsidP="00FD7747">
            <w:pPr>
              <w:rPr>
                <w:sz w:val="20"/>
                <w:szCs w:val="20"/>
              </w:rPr>
            </w:pPr>
          </w:p>
        </w:tc>
      </w:tr>
      <w:tr w:rsidR="00FD7747" w:rsidTr="00FA5A2C">
        <w:tc>
          <w:tcPr>
            <w:tcW w:w="1510" w:type="dxa"/>
          </w:tcPr>
          <w:p w:rsidR="00FD7747" w:rsidRPr="00E03CC5" w:rsidRDefault="00FD7747" w:rsidP="00FD7747">
            <w:pPr>
              <w:rPr>
                <w:i/>
                <w:iCs/>
              </w:rPr>
            </w:pPr>
            <w:r w:rsidRPr="00E03CC5">
              <w:rPr>
                <w:i/>
                <w:iCs/>
              </w:rPr>
              <w:t>Total</w:t>
            </w:r>
          </w:p>
        </w:tc>
        <w:tc>
          <w:tcPr>
            <w:tcW w:w="1031" w:type="dxa"/>
          </w:tcPr>
          <w:p w:rsidR="00FD7747" w:rsidRDefault="00FD7747" w:rsidP="00FD7747"/>
        </w:tc>
        <w:tc>
          <w:tcPr>
            <w:tcW w:w="1551" w:type="dxa"/>
          </w:tcPr>
          <w:p w:rsidR="00FD7747" w:rsidRDefault="00FD7747" w:rsidP="00FD7747"/>
        </w:tc>
        <w:tc>
          <w:tcPr>
            <w:tcW w:w="1030" w:type="dxa"/>
          </w:tcPr>
          <w:p w:rsidR="00FD7747" w:rsidRDefault="00FD7747" w:rsidP="00FD7747"/>
        </w:tc>
        <w:tc>
          <w:tcPr>
            <w:tcW w:w="2103" w:type="dxa"/>
          </w:tcPr>
          <w:p w:rsidR="00FD7747" w:rsidRDefault="00FD7747" w:rsidP="00FD7747">
            <w:r>
              <w:t>£</w:t>
            </w:r>
            <w:r w:rsidR="00D30266">
              <w:t>2288</w:t>
            </w:r>
          </w:p>
        </w:tc>
        <w:tc>
          <w:tcPr>
            <w:tcW w:w="1791" w:type="dxa"/>
          </w:tcPr>
          <w:p w:rsidR="00FD7747" w:rsidRPr="00FA5A2C" w:rsidRDefault="00FD7747" w:rsidP="00FD7747">
            <w:pPr>
              <w:rPr>
                <w:sz w:val="20"/>
                <w:szCs w:val="20"/>
              </w:rPr>
            </w:pPr>
          </w:p>
        </w:tc>
      </w:tr>
      <w:tr w:rsidR="00FD7747" w:rsidTr="00FA5A2C">
        <w:tc>
          <w:tcPr>
            <w:tcW w:w="1510" w:type="dxa"/>
          </w:tcPr>
          <w:p w:rsidR="00FD7747" w:rsidRDefault="00FD7747" w:rsidP="00FD7747"/>
        </w:tc>
        <w:tc>
          <w:tcPr>
            <w:tcW w:w="1031" w:type="dxa"/>
          </w:tcPr>
          <w:p w:rsidR="00FD7747" w:rsidRDefault="00FD7747" w:rsidP="00FD7747"/>
        </w:tc>
        <w:tc>
          <w:tcPr>
            <w:tcW w:w="1551" w:type="dxa"/>
          </w:tcPr>
          <w:p w:rsidR="00FD7747" w:rsidRDefault="00FD7747" w:rsidP="00FD7747"/>
        </w:tc>
        <w:tc>
          <w:tcPr>
            <w:tcW w:w="1030" w:type="dxa"/>
          </w:tcPr>
          <w:p w:rsidR="00FD7747" w:rsidRDefault="00FD7747" w:rsidP="00FD7747"/>
        </w:tc>
        <w:tc>
          <w:tcPr>
            <w:tcW w:w="2103" w:type="dxa"/>
          </w:tcPr>
          <w:p w:rsidR="00FD7747" w:rsidRDefault="00FD7747" w:rsidP="00FD7747"/>
        </w:tc>
        <w:tc>
          <w:tcPr>
            <w:tcW w:w="1791" w:type="dxa"/>
          </w:tcPr>
          <w:p w:rsidR="00FD7747" w:rsidRDefault="00FD7747" w:rsidP="00FD7747"/>
        </w:tc>
      </w:tr>
    </w:tbl>
    <w:p w:rsidR="00C330F3" w:rsidRDefault="00C330F3"/>
    <w:sectPr w:rsidR="00C3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47"/>
    <w:rsid w:val="00132F29"/>
    <w:rsid w:val="001E1873"/>
    <w:rsid w:val="00212B85"/>
    <w:rsid w:val="00391666"/>
    <w:rsid w:val="006908BD"/>
    <w:rsid w:val="00C330F3"/>
    <w:rsid w:val="00D30266"/>
    <w:rsid w:val="00E03CC5"/>
    <w:rsid w:val="00FA5A2C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1AC4F"/>
  <w15:chartTrackingRefBased/>
  <w15:docId w15:val="{9AF01A13-E0E1-FC4F-8E7F-1EE8B92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Bailey</dc:creator>
  <cp:keywords/>
  <dc:description/>
  <cp:lastModifiedBy>Tony Bailey</cp:lastModifiedBy>
  <cp:revision>8</cp:revision>
  <cp:lastPrinted>2025-12-16T11:36:00Z</cp:lastPrinted>
  <dcterms:created xsi:type="dcterms:W3CDTF">2025-12-16T11:27:00Z</dcterms:created>
  <dcterms:modified xsi:type="dcterms:W3CDTF">2025-12-31T10:30:00Z</dcterms:modified>
</cp:coreProperties>
</file>